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77" w:rsidRPr="00E14B89" w:rsidRDefault="00720777" w:rsidP="00720777">
      <w:pPr>
        <w:ind w:right="-2"/>
        <w:jc w:val="center"/>
        <w:rPr>
          <w:b/>
        </w:rPr>
      </w:pPr>
      <w:r w:rsidRPr="00E14B89">
        <w:rPr>
          <w:b/>
        </w:rPr>
        <w:t>Техническое задание</w:t>
      </w:r>
    </w:p>
    <w:p w:rsidR="000C67EF" w:rsidRPr="00882C3E" w:rsidRDefault="00720777" w:rsidP="00720777">
      <w:pPr>
        <w:ind w:right="-2"/>
        <w:jc w:val="center"/>
        <w:rPr>
          <w:b/>
        </w:rPr>
      </w:pPr>
      <w:r w:rsidRPr="00E14B89">
        <w:rPr>
          <w:b/>
        </w:rPr>
        <w:t xml:space="preserve">на поставку </w:t>
      </w:r>
      <w:r w:rsidR="00CA7C96">
        <w:rPr>
          <w:b/>
        </w:rPr>
        <w:t>гарантии</w:t>
      </w:r>
      <w:r w:rsidR="00CA432C">
        <w:rPr>
          <w:b/>
        </w:rPr>
        <w:t xml:space="preserve"> </w:t>
      </w:r>
      <w:r w:rsidR="00CA7C96">
        <w:rPr>
          <w:b/>
        </w:rPr>
        <w:t>телекоммуникационного</w:t>
      </w:r>
      <w:r w:rsidR="00B4003F">
        <w:rPr>
          <w:b/>
        </w:rPr>
        <w:t xml:space="preserve"> оборудования </w:t>
      </w:r>
      <w:r w:rsidRPr="00E14B89">
        <w:rPr>
          <w:b/>
          <w:lang w:val="en-US"/>
        </w:rPr>
        <w:t>Cisco</w:t>
      </w:r>
    </w:p>
    <w:p w:rsidR="00720777" w:rsidRPr="00E14B89" w:rsidRDefault="00720777" w:rsidP="00720777">
      <w:pPr>
        <w:rPr>
          <w:b/>
        </w:rPr>
      </w:pPr>
    </w:p>
    <w:p w:rsidR="00720777" w:rsidRPr="00E14B89" w:rsidRDefault="00720777" w:rsidP="00720777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rPr>
          <w:b/>
          <w:bCs/>
          <w:color w:val="000000"/>
        </w:rPr>
      </w:pPr>
      <w:r w:rsidRPr="00E14B89">
        <w:rPr>
          <w:b/>
          <w:bCs/>
          <w:color w:val="000000"/>
        </w:rPr>
        <w:t>Общие сведения</w:t>
      </w:r>
    </w:p>
    <w:p w:rsidR="00720777" w:rsidRPr="00E14B89" w:rsidRDefault="00720777" w:rsidP="00E15550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E14B89">
        <w:t xml:space="preserve"> </w:t>
      </w:r>
      <w:r w:rsidR="00E15550" w:rsidRPr="00E14B89">
        <w:t>В н</w:t>
      </w:r>
      <w:r w:rsidRPr="00E14B89">
        <w:t>астояще</w:t>
      </w:r>
      <w:r w:rsidR="00E15550" w:rsidRPr="00E14B89">
        <w:t>м</w:t>
      </w:r>
      <w:r w:rsidRPr="00E14B89">
        <w:t xml:space="preserve"> техническо</w:t>
      </w:r>
      <w:r w:rsidR="00E15550" w:rsidRPr="00E14B89">
        <w:t>м</w:t>
      </w:r>
      <w:r w:rsidRPr="00E14B89">
        <w:t xml:space="preserve"> задани</w:t>
      </w:r>
      <w:r w:rsidR="00E15550" w:rsidRPr="00E14B89">
        <w:t>и</w:t>
      </w:r>
      <w:r w:rsidRPr="00E14B89">
        <w:t xml:space="preserve"> </w:t>
      </w:r>
      <w:r w:rsidR="00E15550" w:rsidRPr="00E14B89">
        <w:t xml:space="preserve">на поставку </w:t>
      </w:r>
      <w:r w:rsidR="00E33939">
        <w:t>гарантий теле</w:t>
      </w:r>
      <w:r w:rsidR="00B4003F">
        <w:t xml:space="preserve">коммуникационного оборудования </w:t>
      </w:r>
      <w:r w:rsidR="00E15550" w:rsidRPr="00E14B89">
        <w:t xml:space="preserve">Cisco </w:t>
      </w:r>
      <w:r w:rsidRPr="00E14B89">
        <w:t xml:space="preserve">описаны общие требования к </w:t>
      </w:r>
      <w:r w:rsidR="00E15550" w:rsidRPr="00E14B89">
        <w:t xml:space="preserve">поставляемому </w:t>
      </w:r>
      <w:r w:rsidR="00E33939">
        <w:t>гарантию</w:t>
      </w:r>
      <w:r w:rsidRPr="00E14B89">
        <w:t xml:space="preserve"> ДО АО «Банк ВТБ </w:t>
      </w:r>
      <w:r w:rsidR="00E33939">
        <w:t>(Казахстан)» (далее – Заказчик).</w:t>
      </w:r>
      <w:bookmarkStart w:id="0" w:name="_GoBack"/>
      <w:bookmarkEnd w:id="0"/>
    </w:p>
    <w:p w:rsidR="00E15550" w:rsidRPr="00E14B89" w:rsidRDefault="00E15550" w:rsidP="00E15550">
      <w:pPr>
        <w:pStyle w:val="a3"/>
        <w:widowControl w:val="0"/>
        <w:numPr>
          <w:ilvl w:val="1"/>
          <w:numId w:val="3"/>
        </w:numPr>
        <w:suppressAutoHyphens/>
        <w:ind w:left="426" w:hanging="426"/>
        <w:jc w:val="both"/>
      </w:pPr>
      <w:r w:rsidRPr="00E14B89">
        <w:t>Срок поставки</w:t>
      </w:r>
      <w:r w:rsidR="004772C2">
        <w:t xml:space="preserve"> </w:t>
      </w:r>
      <w:r w:rsidRPr="00E14B89">
        <w:t xml:space="preserve">– в течение </w:t>
      </w:r>
      <w:r w:rsidR="00E33939">
        <w:t>1</w:t>
      </w:r>
      <w:r w:rsidR="00CA7C96">
        <w:t>0</w:t>
      </w:r>
      <w:r w:rsidRPr="00E14B89">
        <w:t xml:space="preserve"> (</w:t>
      </w:r>
      <w:r w:rsidR="00CA7C96">
        <w:t>десяти</w:t>
      </w:r>
      <w:r w:rsidRPr="00E14B89">
        <w:t>) календарных дней с даты подписания договора;</w:t>
      </w:r>
    </w:p>
    <w:p w:rsidR="00720777" w:rsidRPr="00E14B89" w:rsidRDefault="00720777" w:rsidP="00720777">
      <w:pPr>
        <w:pStyle w:val="a3"/>
        <w:widowControl w:val="0"/>
        <w:numPr>
          <w:ilvl w:val="1"/>
          <w:numId w:val="3"/>
        </w:numPr>
        <w:suppressAutoHyphens/>
        <w:ind w:left="426" w:hanging="426"/>
        <w:jc w:val="both"/>
      </w:pPr>
      <w:r w:rsidRPr="00E14B89">
        <w:t xml:space="preserve">Место оказание – г. Алматы, </w:t>
      </w:r>
      <w:r w:rsidRPr="00D64259">
        <w:t>ул.Тимирязева, 26/29;</w:t>
      </w:r>
    </w:p>
    <w:p w:rsidR="00720777" w:rsidRPr="00E14B89" w:rsidRDefault="00720777" w:rsidP="00720777">
      <w:pPr>
        <w:pStyle w:val="a3"/>
        <w:widowControl w:val="0"/>
        <w:numPr>
          <w:ilvl w:val="1"/>
          <w:numId w:val="3"/>
        </w:numPr>
        <w:suppressAutoHyphens/>
        <w:ind w:left="426" w:hanging="426"/>
        <w:jc w:val="both"/>
      </w:pPr>
      <w:r w:rsidRPr="00E14B89">
        <w:t xml:space="preserve">Условия оплаты – </w:t>
      </w:r>
      <w:r w:rsidR="00E33939">
        <w:t>100</w:t>
      </w:r>
      <w:r w:rsidR="004772C2">
        <w:t xml:space="preserve"> </w:t>
      </w:r>
      <w:r w:rsidRPr="00E14B89">
        <w:t>% предоплата.</w:t>
      </w:r>
    </w:p>
    <w:p w:rsidR="00720777" w:rsidRPr="00E14B89" w:rsidRDefault="00720777" w:rsidP="00720777"/>
    <w:p w:rsidR="004772C2" w:rsidRPr="00D151EE" w:rsidRDefault="00223B11" w:rsidP="00E14B89">
      <w:pPr>
        <w:jc w:val="both"/>
      </w:pPr>
      <w:r w:rsidRPr="00E14B89">
        <w:t>В рамках</w:t>
      </w:r>
      <w:r w:rsidR="00786824" w:rsidRPr="00E14B89">
        <w:t xml:space="preserve"> </w:t>
      </w:r>
      <w:r w:rsidR="00E14B89" w:rsidRPr="00E14B89">
        <w:t xml:space="preserve">поставки </w:t>
      </w:r>
      <w:r w:rsidR="00DE327A" w:rsidRPr="00E14B89">
        <w:t>необходимо закупить</w:t>
      </w:r>
      <w:r w:rsidR="00786824" w:rsidRPr="00E14B89">
        <w:t xml:space="preserve"> </w:t>
      </w:r>
      <w:r w:rsidR="00DE327A" w:rsidRPr="00E14B89">
        <w:t xml:space="preserve">техническую поддержку </w:t>
      </w:r>
      <w:r w:rsidR="009168CA">
        <w:rPr>
          <w:lang w:val="kk-KZ"/>
        </w:rPr>
        <w:t xml:space="preserve">от </w:t>
      </w:r>
      <w:r w:rsidR="00133F27" w:rsidRPr="00E14B89">
        <w:t>производителя</w:t>
      </w:r>
      <w:r w:rsidR="00DE327A" w:rsidRPr="00E14B89">
        <w:t xml:space="preserve"> сроком на 1 год</w:t>
      </w:r>
      <w:r w:rsidR="00E33939">
        <w:t xml:space="preserve"> на </w:t>
      </w:r>
      <w:r w:rsidR="00E33939">
        <w:rPr>
          <w:lang w:val="en-US"/>
        </w:rPr>
        <w:t>y</w:t>
      </w:r>
      <w:r w:rsidR="00E33939">
        <w:t>казанные сетевые устройства</w:t>
      </w:r>
      <w:r w:rsidR="00CA432C">
        <w:t xml:space="preserve"> в таблице </w:t>
      </w:r>
      <w:r w:rsidR="00CA432C" w:rsidRPr="00E14B89">
        <w:t>№1</w:t>
      </w:r>
      <w:r w:rsidR="00CA432C">
        <w:t xml:space="preserve">. </w:t>
      </w:r>
      <w:r w:rsidR="00CA432C" w:rsidRPr="00D151EE">
        <w:t xml:space="preserve"> </w:t>
      </w:r>
    </w:p>
    <w:p w:rsidR="002F1848" w:rsidRDefault="002F1848" w:rsidP="00173E34"/>
    <w:p w:rsidR="00741FD7" w:rsidRPr="00E14B89" w:rsidRDefault="00741FD7" w:rsidP="00173E34">
      <w:r w:rsidRPr="00E14B89">
        <w:t>Таблица №1</w:t>
      </w:r>
      <w:r w:rsidR="00CA432C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8"/>
        <w:gridCol w:w="2434"/>
        <w:gridCol w:w="3705"/>
        <w:gridCol w:w="2318"/>
      </w:tblGrid>
      <w:tr w:rsidR="00E33939" w:rsidTr="005763CC">
        <w:tc>
          <w:tcPr>
            <w:tcW w:w="888" w:type="dxa"/>
          </w:tcPr>
          <w:p w:rsidR="00E33939" w:rsidRDefault="00E33939" w:rsidP="00786824">
            <w:r>
              <w:t>Номер</w:t>
            </w:r>
          </w:p>
        </w:tc>
        <w:tc>
          <w:tcPr>
            <w:tcW w:w="2481" w:type="dxa"/>
          </w:tcPr>
          <w:p w:rsidR="00E33939" w:rsidRDefault="00E33939" w:rsidP="00786824">
            <w:r>
              <w:t>Марка/модель</w:t>
            </w:r>
          </w:p>
        </w:tc>
        <w:tc>
          <w:tcPr>
            <w:tcW w:w="3825" w:type="dxa"/>
          </w:tcPr>
          <w:p w:rsidR="00E33939" w:rsidRDefault="00E33939" w:rsidP="00786824">
            <w:r>
              <w:t>Серийный номер</w:t>
            </w:r>
          </w:p>
        </w:tc>
        <w:tc>
          <w:tcPr>
            <w:tcW w:w="2377" w:type="dxa"/>
          </w:tcPr>
          <w:p w:rsidR="00E33939" w:rsidRDefault="005763CC" w:rsidP="00786824">
            <w:r>
              <w:t>количество</w:t>
            </w:r>
          </w:p>
        </w:tc>
      </w:tr>
      <w:tr w:rsidR="00E33939" w:rsidTr="005763CC">
        <w:tc>
          <w:tcPr>
            <w:tcW w:w="888" w:type="dxa"/>
          </w:tcPr>
          <w:p w:rsidR="00E33939" w:rsidRDefault="005763CC" w:rsidP="00786824">
            <w:r>
              <w:t>1</w:t>
            </w:r>
          </w:p>
        </w:tc>
        <w:tc>
          <w:tcPr>
            <w:tcW w:w="2481" w:type="dxa"/>
          </w:tcPr>
          <w:p w:rsidR="00E33939" w:rsidRPr="005763CC" w:rsidRDefault="005763CC" w:rsidP="00786824">
            <w:pPr>
              <w:rPr>
                <w:lang w:val="en-US"/>
              </w:rPr>
            </w:pPr>
            <w:r>
              <w:rPr>
                <w:lang w:val="en-US"/>
              </w:rPr>
              <w:t xml:space="preserve">Cisco </w:t>
            </w:r>
            <w:r w:rsidRPr="005763CC">
              <w:rPr>
                <w:lang w:val="en-US"/>
              </w:rPr>
              <w:t>ISR4331/K9</w:t>
            </w:r>
          </w:p>
        </w:tc>
        <w:tc>
          <w:tcPr>
            <w:tcW w:w="3825" w:type="dxa"/>
          </w:tcPr>
          <w:p w:rsidR="00E33939" w:rsidRDefault="005763CC" w:rsidP="00786824">
            <w:r w:rsidRPr="005763CC">
              <w:t>FDO2431M1JH</w:t>
            </w:r>
            <w:r>
              <w:br/>
            </w:r>
            <w:r w:rsidRPr="005763CC">
              <w:t>FDO2431M1JF</w:t>
            </w:r>
            <w:r>
              <w:br/>
            </w:r>
            <w:r w:rsidRPr="005763CC">
              <w:t>FDO2431M1JL</w:t>
            </w:r>
          </w:p>
        </w:tc>
        <w:tc>
          <w:tcPr>
            <w:tcW w:w="2377" w:type="dxa"/>
          </w:tcPr>
          <w:p w:rsidR="00E33939" w:rsidRPr="005763CC" w:rsidRDefault="005763CC" w:rsidP="007868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3939" w:rsidTr="005763CC">
        <w:tc>
          <w:tcPr>
            <w:tcW w:w="888" w:type="dxa"/>
          </w:tcPr>
          <w:p w:rsidR="00E33939" w:rsidRDefault="005763CC" w:rsidP="00786824">
            <w:r>
              <w:t>2</w:t>
            </w:r>
          </w:p>
        </w:tc>
        <w:tc>
          <w:tcPr>
            <w:tcW w:w="2481" w:type="dxa"/>
          </w:tcPr>
          <w:p w:rsidR="00E33939" w:rsidRDefault="005763CC" w:rsidP="00786824">
            <w:r w:rsidRPr="005763CC">
              <w:t>Firepower 1140 Appliance</w:t>
            </w:r>
          </w:p>
        </w:tc>
        <w:tc>
          <w:tcPr>
            <w:tcW w:w="3825" w:type="dxa"/>
          </w:tcPr>
          <w:p w:rsidR="00E33939" w:rsidRDefault="005763CC" w:rsidP="00786824">
            <w:r w:rsidRPr="005763CC">
              <w:t>JMX2436X15F</w:t>
            </w:r>
            <w:r>
              <w:br/>
              <w:t>JMX2436X15D</w:t>
            </w:r>
          </w:p>
        </w:tc>
        <w:tc>
          <w:tcPr>
            <w:tcW w:w="2377" w:type="dxa"/>
          </w:tcPr>
          <w:p w:rsidR="00E33939" w:rsidRPr="00CA432C" w:rsidRDefault="00CA432C" w:rsidP="0078682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3939" w:rsidTr="005763CC">
        <w:tc>
          <w:tcPr>
            <w:tcW w:w="888" w:type="dxa"/>
          </w:tcPr>
          <w:p w:rsidR="00E33939" w:rsidRDefault="005763CC" w:rsidP="00786824">
            <w:r>
              <w:t>3</w:t>
            </w:r>
          </w:p>
        </w:tc>
        <w:tc>
          <w:tcPr>
            <w:tcW w:w="2481" w:type="dxa"/>
          </w:tcPr>
          <w:p w:rsidR="00E33939" w:rsidRDefault="00CA432C" w:rsidP="00786824">
            <w:r>
              <w:rPr>
                <w:lang w:val="en-US"/>
              </w:rPr>
              <w:t>C</w:t>
            </w:r>
            <w:r w:rsidRPr="00CA432C">
              <w:t>isco WS-C4507R+E</w:t>
            </w:r>
          </w:p>
        </w:tc>
        <w:tc>
          <w:tcPr>
            <w:tcW w:w="3825" w:type="dxa"/>
          </w:tcPr>
          <w:p w:rsidR="00E33939" w:rsidRDefault="00CA432C" w:rsidP="00786824">
            <w:r w:rsidRPr="00CA432C">
              <w:t>FXS2216Q3E9</w:t>
            </w:r>
            <w:r>
              <w:br/>
            </w:r>
            <w:r w:rsidRPr="00CA432C">
              <w:t>FXS2317Q0AE</w:t>
            </w:r>
          </w:p>
        </w:tc>
        <w:tc>
          <w:tcPr>
            <w:tcW w:w="2377" w:type="dxa"/>
          </w:tcPr>
          <w:p w:rsidR="00E33939" w:rsidRPr="00CA432C" w:rsidRDefault="00CA432C" w:rsidP="0078682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41FD7" w:rsidRPr="00E14B89" w:rsidRDefault="00741FD7" w:rsidP="00786824">
      <w:pPr>
        <w:ind w:firstLine="708"/>
      </w:pPr>
    </w:p>
    <w:p w:rsidR="002F1848" w:rsidRPr="002F1848" w:rsidRDefault="002F1848" w:rsidP="00E33939">
      <w:pPr>
        <w:widowControl w:val="0"/>
        <w:tabs>
          <w:tab w:val="left" w:pos="426"/>
        </w:tabs>
        <w:suppressAutoHyphens/>
        <w:jc w:val="both"/>
      </w:pPr>
    </w:p>
    <w:p w:rsidR="00E14B89" w:rsidRPr="00E14B89" w:rsidRDefault="00E14B89" w:rsidP="00E14B8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rPr>
          <w:b/>
          <w:bCs/>
          <w:color w:val="000000"/>
        </w:rPr>
      </w:pPr>
      <w:r w:rsidRPr="00E14B89">
        <w:rPr>
          <w:b/>
          <w:bCs/>
          <w:color w:val="000000"/>
        </w:rPr>
        <w:t>Требования к исполнителю, сервису, гарантиям</w:t>
      </w:r>
    </w:p>
    <w:p w:rsidR="00E14B89" w:rsidRPr="00E14B89" w:rsidRDefault="00E14B89" w:rsidP="00E14B89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E14B89">
        <w:t xml:space="preserve">Срок действия </w:t>
      </w:r>
      <w:r w:rsidR="00CA432C">
        <w:t>технической поддержки</w:t>
      </w:r>
      <w:r w:rsidRPr="00E14B89">
        <w:t xml:space="preserve"> не менее 12 (двенадцати) календарных месяцев с даты регистрации в Cisco Systems.</w:t>
      </w:r>
    </w:p>
    <w:p w:rsidR="00E14B89" w:rsidRPr="00E14B89" w:rsidRDefault="00E14B89" w:rsidP="00E14B89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E14B89">
        <w:t>Доставка вышедшего из строя, перечисленного в Таблице 1 оборудования на следующий рабочий день, если запрос Исполнителю направлен до 15:00 по времени г. Нур-Султан и не позднее 2-х рабочих дней в случае уведомления Исполнителя после 15:00 по времени г. Нур-Султан.</w:t>
      </w:r>
    </w:p>
    <w:p w:rsidR="00E14B89" w:rsidRPr="00E14B89" w:rsidRDefault="00E14B89" w:rsidP="00E14B89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E14B89">
        <w:t>Исполнитель обязуется в течении всего срока оказания услуг оказывать консультации по телефону или E-mail, связанные с эксплуатацией оборудования согласно перечня из Таблицы 1. Потенциальный Исполнитель в документах конкурсной заявки должен предоставить официальное письмо с составом проектной группы Поставщика.</w:t>
      </w:r>
    </w:p>
    <w:p w:rsidR="00E14B89" w:rsidRPr="00E14B89" w:rsidRDefault="00E14B89" w:rsidP="00E14B89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E14B89">
        <w:t>Требования к составу проектной группы: не менее 2 (двух) квалифицированных специалистов с сертификацией из следующего перечня: Cisco Certified Network Professional и/или Cisco Certified Network Professional Security. В документах тендерной заявки приложить нотариально заверенную копию действительного сертификата на каждого работника, заявленного в составе проектной группы.</w:t>
      </w:r>
    </w:p>
    <w:p w:rsidR="00E14B89" w:rsidRPr="00E14B89" w:rsidRDefault="00E14B89" w:rsidP="00E14B89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E14B89">
        <w:t>Для уменьшения риска получения некачественных услуг, Исполнитель должен подтвердить право на предоставление сервисных услуг сервис поддержки и расширенной гарантии Cisco SMARTNET 8x5xNBD, предоставив авторизованное письмо от производителя (оригинал или нотариально заверенную копию).</w:t>
      </w:r>
    </w:p>
    <w:p w:rsidR="00E14B89" w:rsidRPr="00E14B89" w:rsidRDefault="00E14B89"/>
    <w:sectPr w:rsidR="00E14B89" w:rsidRPr="00E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63" w:rsidRDefault="00963063" w:rsidP="00720777">
      <w:r>
        <w:separator/>
      </w:r>
    </w:p>
  </w:endnote>
  <w:endnote w:type="continuationSeparator" w:id="0">
    <w:p w:rsidR="00963063" w:rsidRDefault="00963063" w:rsidP="0072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63" w:rsidRDefault="00963063" w:rsidP="00720777">
      <w:r>
        <w:separator/>
      </w:r>
    </w:p>
  </w:footnote>
  <w:footnote w:type="continuationSeparator" w:id="0">
    <w:p w:rsidR="00963063" w:rsidRDefault="00963063" w:rsidP="0072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407"/>
    <w:multiLevelType w:val="multilevel"/>
    <w:tmpl w:val="133668A4"/>
    <w:lvl w:ilvl="0">
      <w:start w:val="1"/>
      <w:numFmt w:val="decimal"/>
      <w:lvlText w:val="%1."/>
      <w:lvlJc w:val="left"/>
      <w:pPr>
        <w:ind w:left="418" w:hanging="360"/>
      </w:pPr>
    </w:lvl>
    <w:lvl w:ilvl="1">
      <w:start w:val="1"/>
      <w:numFmt w:val="decimal"/>
      <w:lvlText w:val="%1.%2"/>
      <w:lvlJc w:val="left"/>
      <w:pPr>
        <w:ind w:left="1099" w:hanging="39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80" w:hanging="720"/>
      </w:pPr>
    </w:lvl>
    <w:lvl w:ilvl="3">
      <w:start w:val="1"/>
      <w:numFmt w:val="decimal"/>
      <w:lvlText w:val="%1.%2.%3.%4"/>
      <w:lvlJc w:val="left"/>
      <w:pPr>
        <w:ind w:left="3091" w:hanging="1080"/>
      </w:pPr>
    </w:lvl>
    <w:lvl w:ilvl="4">
      <w:start w:val="1"/>
      <w:numFmt w:val="decimal"/>
      <w:lvlText w:val="%1.%2.%3.%4.%5"/>
      <w:lvlJc w:val="left"/>
      <w:pPr>
        <w:ind w:left="3742" w:hanging="1080"/>
      </w:pPr>
    </w:lvl>
    <w:lvl w:ilvl="5">
      <w:start w:val="1"/>
      <w:numFmt w:val="decimal"/>
      <w:lvlText w:val="%1.%2.%3.%4.%5.%6"/>
      <w:lvlJc w:val="left"/>
      <w:pPr>
        <w:ind w:left="4753" w:hanging="1440"/>
      </w:pPr>
    </w:lvl>
    <w:lvl w:ilvl="6">
      <w:start w:val="1"/>
      <w:numFmt w:val="decimal"/>
      <w:lvlText w:val="%1.%2.%3.%4.%5.%6.%7"/>
      <w:lvlJc w:val="left"/>
      <w:pPr>
        <w:ind w:left="5404" w:hanging="1440"/>
      </w:pPr>
    </w:lvl>
    <w:lvl w:ilvl="7">
      <w:start w:val="1"/>
      <w:numFmt w:val="decimal"/>
      <w:lvlText w:val="%1.%2.%3.%4.%5.%6.%7.%8"/>
      <w:lvlJc w:val="left"/>
      <w:pPr>
        <w:ind w:left="6415" w:hanging="1800"/>
      </w:pPr>
    </w:lvl>
    <w:lvl w:ilvl="8">
      <w:start w:val="1"/>
      <w:numFmt w:val="decimal"/>
      <w:lvlText w:val="%1.%2.%3.%4.%5.%6.%7.%8.%9"/>
      <w:lvlJc w:val="left"/>
      <w:pPr>
        <w:ind w:left="7066" w:hanging="1800"/>
      </w:pPr>
    </w:lvl>
  </w:abstractNum>
  <w:abstractNum w:abstractNumId="1" w15:restartNumberingAfterBreak="0">
    <w:nsid w:val="422F3546"/>
    <w:multiLevelType w:val="multilevel"/>
    <w:tmpl w:val="DC148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DC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F025A2"/>
    <w:multiLevelType w:val="multilevel"/>
    <w:tmpl w:val="133668A4"/>
    <w:lvl w:ilvl="0">
      <w:start w:val="1"/>
      <w:numFmt w:val="decimal"/>
      <w:lvlText w:val="%1."/>
      <w:lvlJc w:val="left"/>
      <w:pPr>
        <w:ind w:left="418" w:hanging="360"/>
      </w:pPr>
    </w:lvl>
    <w:lvl w:ilvl="1">
      <w:start w:val="1"/>
      <w:numFmt w:val="decimal"/>
      <w:lvlText w:val="%1.%2"/>
      <w:lvlJc w:val="left"/>
      <w:pPr>
        <w:ind w:left="1099" w:hanging="39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80" w:hanging="720"/>
      </w:pPr>
    </w:lvl>
    <w:lvl w:ilvl="3">
      <w:start w:val="1"/>
      <w:numFmt w:val="decimal"/>
      <w:lvlText w:val="%1.%2.%3.%4"/>
      <w:lvlJc w:val="left"/>
      <w:pPr>
        <w:ind w:left="3091" w:hanging="1080"/>
      </w:pPr>
    </w:lvl>
    <w:lvl w:ilvl="4">
      <w:start w:val="1"/>
      <w:numFmt w:val="decimal"/>
      <w:lvlText w:val="%1.%2.%3.%4.%5"/>
      <w:lvlJc w:val="left"/>
      <w:pPr>
        <w:ind w:left="3742" w:hanging="1080"/>
      </w:pPr>
    </w:lvl>
    <w:lvl w:ilvl="5">
      <w:start w:val="1"/>
      <w:numFmt w:val="decimal"/>
      <w:lvlText w:val="%1.%2.%3.%4.%5.%6"/>
      <w:lvlJc w:val="left"/>
      <w:pPr>
        <w:ind w:left="4753" w:hanging="1440"/>
      </w:pPr>
    </w:lvl>
    <w:lvl w:ilvl="6">
      <w:start w:val="1"/>
      <w:numFmt w:val="decimal"/>
      <w:lvlText w:val="%1.%2.%3.%4.%5.%6.%7"/>
      <w:lvlJc w:val="left"/>
      <w:pPr>
        <w:ind w:left="5404" w:hanging="1440"/>
      </w:pPr>
    </w:lvl>
    <w:lvl w:ilvl="7">
      <w:start w:val="1"/>
      <w:numFmt w:val="decimal"/>
      <w:lvlText w:val="%1.%2.%3.%4.%5.%6.%7.%8"/>
      <w:lvlJc w:val="left"/>
      <w:pPr>
        <w:ind w:left="6415" w:hanging="1800"/>
      </w:pPr>
    </w:lvl>
    <w:lvl w:ilvl="8">
      <w:start w:val="1"/>
      <w:numFmt w:val="decimal"/>
      <w:lvlText w:val="%1.%2.%3.%4.%5.%6.%7.%8.%9"/>
      <w:lvlJc w:val="left"/>
      <w:pPr>
        <w:ind w:left="7066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EF"/>
    <w:rsid w:val="0005337F"/>
    <w:rsid w:val="000822BD"/>
    <w:rsid w:val="000C67EF"/>
    <w:rsid w:val="000F1509"/>
    <w:rsid w:val="00100B7B"/>
    <w:rsid w:val="00133F27"/>
    <w:rsid w:val="001349AD"/>
    <w:rsid w:val="00173E34"/>
    <w:rsid w:val="001C7CD1"/>
    <w:rsid w:val="001E3DBA"/>
    <w:rsid w:val="00223B11"/>
    <w:rsid w:val="0028296D"/>
    <w:rsid w:val="002932C6"/>
    <w:rsid w:val="002D6D19"/>
    <w:rsid w:val="002F1848"/>
    <w:rsid w:val="00355CBF"/>
    <w:rsid w:val="00381EDC"/>
    <w:rsid w:val="003C5726"/>
    <w:rsid w:val="003F7525"/>
    <w:rsid w:val="004017B9"/>
    <w:rsid w:val="00425D40"/>
    <w:rsid w:val="0043314F"/>
    <w:rsid w:val="0044622C"/>
    <w:rsid w:val="0047274B"/>
    <w:rsid w:val="00472E8A"/>
    <w:rsid w:val="004772C2"/>
    <w:rsid w:val="0048041F"/>
    <w:rsid w:val="004A0B64"/>
    <w:rsid w:val="004C7CDC"/>
    <w:rsid w:val="004E580A"/>
    <w:rsid w:val="0052544C"/>
    <w:rsid w:val="005336E9"/>
    <w:rsid w:val="00536953"/>
    <w:rsid w:val="005763CC"/>
    <w:rsid w:val="00593F54"/>
    <w:rsid w:val="005C54AF"/>
    <w:rsid w:val="006371E7"/>
    <w:rsid w:val="00637E95"/>
    <w:rsid w:val="006476E4"/>
    <w:rsid w:val="0069050F"/>
    <w:rsid w:val="006940DD"/>
    <w:rsid w:val="006C3EF0"/>
    <w:rsid w:val="006E39B4"/>
    <w:rsid w:val="006E7C4F"/>
    <w:rsid w:val="00720777"/>
    <w:rsid w:val="00741FD7"/>
    <w:rsid w:val="0074799B"/>
    <w:rsid w:val="00786824"/>
    <w:rsid w:val="007901AC"/>
    <w:rsid w:val="007E50A9"/>
    <w:rsid w:val="007E6F67"/>
    <w:rsid w:val="0080078C"/>
    <w:rsid w:val="00835D13"/>
    <w:rsid w:val="00842E48"/>
    <w:rsid w:val="00881B73"/>
    <w:rsid w:val="00882C3E"/>
    <w:rsid w:val="008B60BB"/>
    <w:rsid w:val="008C4685"/>
    <w:rsid w:val="008D1D62"/>
    <w:rsid w:val="009168CA"/>
    <w:rsid w:val="009574E1"/>
    <w:rsid w:val="00963063"/>
    <w:rsid w:val="009653D5"/>
    <w:rsid w:val="009B101B"/>
    <w:rsid w:val="009C23C7"/>
    <w:rsid w:val="009D0948"/>
    <w:rsid w:val="009D26FE"/>
    <w:rsid w:val="009D76FF"/>
    <w:rsid w:val="009E11CD"/>
    <w:rsid w:val="009F5E4B"/>
    <w:rsid w:val="00A27BFE"/>
    <w:rsid w:val="00A43A79"/>
    <w:rsid w:val="00A550F2"/>
    <w:rsid w:val="00A6156E"/>
    <w:rsid w:val="00A823A8"/>
    <w:rsid w:val="00A96EF5"/>
    <w:rsid w:val="00AD33E2"/>
    <w:rsid w:val="00B1174C"/>
    <w:rsid w:val="00B1693A"/>
    <w:rsid w:val="00B4003F"/>
    <w:rsid w:val="00B47A9C"/>
    <w:rsid w:val="00B92526"/>
    <w:rsid w:val="00BE6A6A"/>
    <w:rsid w:val="00C023D5"/>
    <w:rsid w:val="00CA432C"/>
    <w:rsid w:val="00CA5433"/>
    <w:rsid w:val="00CA7C96"/>
    <w:rsid w:val="00D060B6"/>
    <w:rsid w:val="00D13EDC"/>
    <w:rsid w:val="00D151EE"/>
    <w:rsid w:val="00D21BF1"/>
    <w:rsid w:val="00D3236A"/>
    <w:rsid w:val="00D64259"/>
    <w:rsid w:val="00DE327A"/>
    <w:rsid w:val="00E02D5F"/>
    <w:rsid w:val="00E04B2B"/>
    <w:rsid w:val="00E14B89"/>
    <w:rsid w:val="00E15550"/>
    <w:rsid w:val="00E33939"/>
    <w:rsid w:val="00E42AD7"/>
    <w:rsid w:val="00E74755"/>
    <w:rsid w:val="00E749F3"/>
    <w:rsid w:val="00EC7DC9"/>
    <w:rsid w:val="00EF714A"/>
    <w:rsid w:val="00F0164C"/>
    <w:rsid w:val="00F20552"/>
    <w:rsid w:val="00F6338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0B407"/>
  <w15:docId w15:val="{AD6A8C51-EE4C-4C1C-8668-5F8275D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4E1"/>
  </w:style>
  <w:style w:type="paragraph" w:styleId="a3">
    <w:name w:val="List Paragraph"/>
    <w:aliases w:val="Абзац,Содержание. 2 уровень"/>
    <w:basedOn w:val="a"/>
    <w:link w:val="a4"/>
    <w:uiPriority w:val="34"/>
    <w:qFormat/>
    <w:rsid w:val="00593F54"/>
    <w:pPr>
      <w:ind w:left="720"/>
      <w:contextualSpacing/>
    </w:pPr>
  </w:style>
  <w:style w:type="character" w:styleId="a5">
    <w:name w:val="footnote reference"/>
    <w:uiPriority w:val="99"/>
    <w:rsid w:val="00720777"/>
    <w:rPr>
      <w:vertAlign w:val="superscript"/>
    </w:rPr>
  </w:style>
  <w:style w:type="character" w:customStyle="1" w:styleId="a4">
    <w:name w:val="Абзац списка Знак"/>
    <w:aliases w:val="Абзац Знак,Содержание. 2 уровень Знак"/>
    <w:link w:val="a3"/>
    <w:uiPriority w:val="34"/>
    <w:rsid w:val="00720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Anchor">
    <w:name w:val="Footnote Anchor"/>
    <w:rsid w:val="00720777"/>
    <w:rPr>
      <w:vertAlign w:val="superscript"/>
    </w:rPr>
  </w:style>
  <w:style w:type="paragraph" w:customStyle="1" w:styleId="Footnote">
    <w:name w:val="Footnote"/>
    <w:basedOn w:val="a"/>
    <w:rsid w:val="00720777"/>
    <w:pPr>
      <w:widowControl w:val="0"/>
      <w:suppressAutoHyphens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E3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Fedorov</dc:creator>
  <cp:lastModifiedBy>Евстафьев Василий Павлович</cp:lastModifiedBy>
  <cp:revision>2</cp:revision>
  <dcterms:created xsi:type="dcterms:W3CDTF">2021-09-30T13:11:00Z</dcterms:created>
  <dcterms:modified xsi:type="dcterms:W3CDTF">2021-09-30T13:11:00Z</dcterms:modified>
</cp:coreProperties>
</file>